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B5" w:rsidRPr="00374FB5" w:rsidRDefault="00374FB5" w:rsidP="0037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FB5">
        <w:rPr>
          <w:rFonts w:ascii="Arial" w:eastAsia="Times New Roman" w:hAnsi="Arial" w:cs="Arial"/>
          <w:sz w:val="24"/>
          <w:szCs w:val="24"/>
          <w:lang w:eastAsia="pt-BR"/>
        </w:rPr>
        <w:t>Prezados</w:t>
      </w:r>
      <w:r w:rsidRPr="00374FB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74FB5">
        <w:rPr>
          <w:rFonts w:ascii="Arial" w:eastAsia="Times New Roman" w:hAnsi="Arial" w:cs="Arial"/>
          <w:sz w:val="24"/>
          <w:szCs w:val="24"/>
          <w:lang w:eastAsia="pt-BR"/>
        </w:rPr>
        <w:br/>
        <w:t>Bom dia</w:t>
      </w:r>
      <w:r w:rsidRPr="00374FB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74FB5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De ordem do Senhor Presidente da CPG/ICB, envio o seguinte comunicado para </w:t>
      </w:r>
      <w:proofErr w:type="spellStart"/>
      <w:r w:rsidRPr="00374FB5">
        <w:rPr>
          <w:rFonts w:ascii="Arial" w:eastAsia="Times New Roman" w:hAnsi="Arial" w:cs="Arial"/>
          <w:sz w:val="24"/>
          <w:szCs w:val="24"/>
          <w:lang w:eastAsia="pt-BR"/>
        </w:rPr>
        <w:t>ciencia</w:t>
      </w:r>
      <w:proofErr w:type="spellEnd"/>
      <w:r w:rsidRPr="00374FB5">
        <w:rPr>
          <w:rFonts w:ascii="Arial" w:eastAsia="Times New Roman" w:hAnsi="Arial" w:cs="Arial"/>
          <w:sz w:val="24"/>
          <w:szCs w:val="24"/>
          <w:lang w:eastAsia="pt-BR"/>
        </w:rPr>
        <w:t xml:space="preserve"> e divulgação.</w:t>
      </w:r>
      <w:r w:rsidRPr="00374FB5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r w:rsidRPr="00374FB5">
        <w:rPr>
          <w:rFonts w:ascii="Arial" w:eastAsia="Times New Roman" w:hAnsi="Arial" w:cs="Arial"/>
          <w:sz w:val="24"/>
          <w:szCs w:val="24"/>
          <w:lang w:eastAsia="pt-BR"/>
        </w:rPr>
        <w:t>Att</w:t>
      </w:r>
      <w:proofErr w:type="spellEnd"/>
      <w:r w:rsidRPr="00374FB5">
        <w:rPr>
          <w:rFonts w:ascii="Arial" w:eastAsia="Times New Roman" w:hAnsi="Arial" w:cs="Arial"/>
          <w:sz w:val="24"/>
          <w:szCs w:val="24"/>
          <w:lang w:eastAsia="pt-BR"/>
        </w:rPr>
        <w:br/>
        <w:t>Celso Pereira - Serviço de Alunos</w:t>
      </w:r>
      <w:r w:rsidRPr="00374FB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74FB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74FB5">
        <w:rPr>
          <w:rFonts w:ascii="Arial" w:eastAsia="Times New Roman" w:hAnsi="Arial" w:cs="Arial"/>
          <w:color w:val="17365D"/>
          <w:sz w:val="24"/>
          <w:szCs w:val="24"/>
          <w:u w:val="single"/>
          <w:lang w:eastAsia="pt-BR"/>
        </w:rPr>
        <w:t xml:space="preserve">Ref.: </w:t>
      </w:r>
      <w:r w:rsidRPr="00374FB5">
        <w:rPr>
          <w:rFonts w:ascii="Times New Roman" w:eastAsia="Times New Roman" w:hAnsi="Times New Roman" w:cs="Times New Roman"/>
          <w:color w:val="17365D"/>
          <w:sz w:val="24"/>
          <w:szCs w:val="24"/>
          <w:u w:val="single"/>
          <w:lang w:eastAsia="pt-BR"/>
        </w:rPr>
        <w:t>Obrigatoriedade de Certificado da Comissão de Ética</w:t>
      </w:r>
    </w:p>
    <w:p w:rsidR="00374FB5" w:rsidRPr="00374FB5" w:rsidRDefault="00374FB5" w:rsidP="00374F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FB5">
        <w:rPr>
          <w:rFonts w:ascii="Calibri" w:eastAsia="Times New Roman" w:hAnsi="Calibri" w:cs="Times New Roman"/>
          <w:color w:val="17365D"/>
          <w:sz w:val="24"/>
          <w:szCs w:val="24"/>
          <w:lang w:eastAsia="pt-BR"/>
        </w:rPr>
        <w:t xml:space="preserve">A CPG/ICB, em reunião realizada em </w:t>
      </w:r>
      <w:r w:rsidRPr="00374FB5"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eastAsia="pt-BR"/>
        </w:rPr>
        <w:t>19/03/2013</w:t>
      </w:r>
      <w:r w:rsidRPr="00374FB5">
        <w:rPr>
          <w:rFonts w:ascii="Calibri" w:eastAsia="Times New Roman" w:hAnsi="Calibri" w:cs="Times New Roman"/>
          <w:color w:val="17365D"/>
          <w:sz w:val="24"/>
          <w:szCs w:val="24"/>
          <w:lang w:eastAsia="pt-BR"/>
        </w:rPr>
        <w:t xml:space="preserve">, estabeleceu o seguinte: </w:t>
      </w:r>
      <w:r w:rsidRPr="00374FB5"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eastAsia="pt-BR"/>
        </w:rPr>
        <w:t>O trâmite referente ao pedido de certificação dos projetos de pesquisa junto à</w:t>
      </w:r>
      <w:r w:rsidRPr="00374FB5">
        <w:rPr>
          <w:rFonts w:ascii="Calibri" w:eastAsia="Times New Roman" w:hAnsi="Calibri" w:cs="Times New Roman"/>
          <w:color w:val="17365D"/>
          <w:sz w:val="24"/>
          <w:szCs w:val="24"/>
          <w:lang w:eastAsia="pt-BR"/>
        </w:rPr>
        <w:t xml:space="preserve"> Comissão de Ética em Experimentação Animal do ICB (</w:t>
      </w:r>
      <w:r w:rsidRPr="00374FB5"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eastAsia="pt-BR"/>
        </w:rPr>
        <w:t>CEUA</w:t>
      </w:r>
      <w:r w:rsidRPr="00374FB5">
        <w:rPr>
          <w:rFonts w:ascii="Calibri" w:eastAsia="Times New Roman" w:hAnsi="Calibri" w:cs="Times New Roman"/>
          <w:color w:val="17365D"/>
          <w:sz w:val="24"/>
          <w:szCs w:val="24"/>
          <w:lang w:eastAsia="pt-BR"/>
        </w:rPr>
        <w:t>-</w:t>
      </w:r>
      <w:r w:rsidRPr="00374FB5"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eastAsia="pt-BR"/>
        </w:rPr>
        <w:t>ICB</w:t>
      </w:r>
      <w:r w:rsidRPr="00374FB5">
        <w:rPr>
          <w:rFonts w:ascii="Calibri" w:eastAsia="Times New Roman" w:hAnsi="Calibri" w:cs="Times New Roman"/>
          <w:color w:val="17365D"/>
          <w:sz w:val="24"/>
          <w:szCs w:val="24"/>
          <w:lang w:eastAsia="pt-BR"/>
        </w:rPr>
        <w:t>/USP; quando incluam manipulação de animais) ou à Comissão de Ética em Pesquisa Envolvendo Seres Humanos do ICB (</w:t>
      </w:r>
      <w:r w:rsidRPr="00374FB5"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eastAsia="pt-BR"/>
        </w:rPr>
        <w:t>CEPSH-ICB</w:t>
      </w:r>
      <w:r w:rsidRPr="00374FB5">
        <w:rPr>
          <w:rFonts w:ascii="Calibri" w:eastAsia="Times New Roman" w:hAnsi="Calibri" w:cs="Times New Roman"/>
          <w:color w:val="17365D"/>
          <w:sz w:val="24"/>
          <w:szCs w:val="24"/>
          <w:lang w:eastAsia="pt-BR"/>
        </w:rPr>
        <w:t xml:space="preserve">/USP; quando incluam manipulação de material humano) </w:t>
      </w:r>
      <w:r w:rsidRPr="00374FB5"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eastAsia="pt-BR"/>
        </w:rPr>
        <w:t>deverá ter início antes da matrícula</w:t>
      </w:r>
      <w:r w:rsidRPr="00374FB5">
        <w:rPr>
          <w:rFonts w:ascii="Calibri" w:eastAsia="Times New Roman" w:hAnsi="Calibri" w:cs="Times New Roman"/>
          <w:color w:val="17365D"/>
          <w:sz w:val="24"/>
          <w:szCs w:val="24"/>
          <w:lang w:eastAsia="pt-BR"/>
        </w:rPr>
        <w:t xml:space="preserve">. Esta, por sua vez, será efetuada somente mediante apresentação de protocolo emitido pela Comissão responsável atestando que o projeto foi submetido à análise. </w:t>
      </w:r>
      <w:r w:rsidRPr="00374FB5">
        <w:rPr>
          <w:rFonts w:ascii="Calibri" w:eastAsia="Times New Roman" w:hAnsi="Calibri" w:cs="Times New Roman"/>
          <w:color w:val="FF0000"/>
          <w:sz w:val="24"/>
          <w:szCs w:val="24"/>
          <w:lang w:eastAsia="pt-BR"/>
        </w:rPr>
        <w:t>Esta norma entrará em vigor a partir da data acima citada</w:t>
      </w:r>
      <w:r w:rsidRPr="00374FB5">
        <w:rPr>
          <w:rFonts w:ascii="Calibri" w:eastAsia="Times New Roman" w:hAnsi="Calibri" w:cs="Times New Roman"/>
          <w:color w:val="17365D"/>
          <w:sz w:val="24"/>
          <w:szCs w:val="24"/>
          <w:lang w:eastAsia="pt-BR"/>
        </w:rPr>
        <w:t xml:space="preserve"> e a responsabilidade pela verificação de tais documentos será atribuída à Coordenadoria/Secretaria do Programa.</w:t>
      </w:r>
      <w:r w:rsidRPr="00374FB5">
        <w:rPr>
          <w:rFonts w:ascii="Calibri" w:eastAsia="Times New Roman" w:hAnsi="Calibri" w:cs="Times New Roman"/>
          <w:color w:val="FF0000"/>
          <w:sz w:val="24"/>
          <w:szCs w:val="24"/>
          <w:lang w:eastAsia="pt-BR"/>
        </w:rPr>
        <w:br/>
      </w:r>
      <w:r w:rsidR="0066602B">
        <w:rPr>
          <w:rFonts w:ascii="Calibri" w:eastAsia="Times New Roman" w:hAnsi="Calibri" w:cs="Times New Roman"/>
          <w:color w:val="FF0000"/>
          <w:sz w:val="24"/>
          <w:szCs w:val="24"/>
          <w:lang w:eastAsia="pt-BR"/>
        </w:rPr>
        <w:t>[ ]</w:t>
      </w:r>
      <w:bookmarkStart w:id="0" w:name="_GoBack"/>
      <w:bookmarkEnd w:id="0"/>
    </w:p>
    <w:p w:rsidR="003B1331" w:rsidRDefault="003B1331"/>
    <w:sectPr w:rsidR="003B1331" w:rsidSect="003B1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FB5"/>
    <w:rsid w:val="00374FB5"/>
    <w:rsid w:val="003B1331"/>
    <w:rsid w:val="0066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018B8-2618-49E6-B35E-09486F49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3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37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Jose Maria Rodrigues Junior</cp:lastModifiedBy>
  <cp:revision>2</cp:revision>
  <dcterms:created xsi:type="dcterms:W3CDTF">2013-03-28T13:52:00Z</dcterms:created>
  <dcterms:modified xsi:type="dcterms:W3CDTF">2018-02-26T20:37:00Z</dcterms:modified>
</cp:coreProperties>
</file>